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1" w:rsidRPr="00581BB1" w:rsidRDefault="00581BB1" w:rsidP="00581BB1">
      <w:pPr>
        <w:spacing w:after="0"/>
        <w:rPr>
          <w:rFonts w:ascii="Arial" w:hAnsi="Arial" w:cs="Arial"/>
        </w:rPr>
      </w:pPr>
      <w:r w:rsidRPr="00581BB1">
        <w:rPr>
          <w:rFonts w:ascii="Arial" w:hAnsi="Arial" w:cs="Arial"/>
        </w:rPr>
        <w:t xml:space="preserve">Профильная система </w:t>
      </w:r>
      <w:r w:rsidR="00192606" w:rsidRPr="00192606">
        <w:rPr>
          <w:rFonts w:ascii="Arial" w:hAnsi="Arial" w:cs="Arial"/>
        </w:rPr>
        <w:t>#</w:t>
      </w:r>
      <w:proofErr w:type="spellStart"/>
      <w:r w:rsidRPr="00581BB1">
        <w:rPr>
          <w:rFonts w:ascii="Arial" w:hAnsi="Arial" w:cs="Arial"/>
          <w:lang w:val="en-US"/>
        </w:rPr>
        <w:t>ORTEXPremiumDecor</w:t>
      </w:r>
      <w:proofErr w:type="spellEnd"/>
      <w:r w:rsidRPr="00581BB1">
        <w:rPr>
          <w:rFonts w:ascii="Arial" w:hAnsi="Arial" w:cs="Arial"/>
        </w:rPr>
        <w:t xml:space="preserve"> </w:t>
      </w:r>
      <w:proofErr w:type="gramStart"/>
      <w:r w:rsidRPr="00581BB1">
        <w:rPr>
          <w:rFonts w:ascii="Arial" w:hAnsi="Arial" w:cs="Arial"/>
        </w:rPr>
        <w:t>оснащена наружными накладками и сочетает</w:t>
      </w:r>
      <w:proofErr w:type="gramEnd"/>
      <w:r w:rsidRPr="00581BB1">
        <w:rPr>
          <w:rFonts w:ascii="Arial" w:hAnsi="Arial" w:cs="Arial"/>
        </w:rPr>
        <w:t xml:space="preserve"> в себе энергосберегающие преимущества пластика и эстетические достоинства алюминия. Алюминиевые накладки помогают расставить акценты и использовать окна ПВХ в современных алюминиевых фасадах. Для большего комфорта и уюта система может быть дополнена встроенными в межстекольное пространство жалюзи. Система </w:t>
      </w:r>
      <w:r w:rsidRPr="00581BB1">
        <w:rPr>
          <w:rFonts w:ascii="Arial" w:hAnsi="Arial" w:cs="Arial"/>
          <w:lang w:val="en-US"/>
        </w:rPr>
        <w:t>ORTEX</w:t>
      </w:r>
      <w:r w:rsidRPr="00581BB1">
        <w:rPr>
          <w:rFonts w:ascii="Arial" w:hAnsi="Arial" w:cs="Arial"/>
        </w:rPr>
        <w:t xml:space="preserve"> </w:t>
      </w:r>
      <w:r w:rsidRPr="00581BB1">
        <w:rPr>
          <w:rFonts w:ascii="Arial" w:hAnsi="Arial" w:cs="Arial"/>
          <w:lang w:val="en-US"/>
        </w:rPr>
        <w:t>Premium</w:t>
      </w:r>
      <w:r w:rsidRPr="00581BB1">
        <w:rPr>
          <w:rFonts w:ascii="Arial" w:hAnsi="Arial" w:cs="Arial"/>
        </w:rPr>
        <w:t xml:space="preserve"> </w:t>
      </w:r>
      <w:r w:rsidRPr="00581BB1">
        <w:rPr>
          <w:rFonts w:ascii="Arial" w:hAnsi="Arial" w:cs="Arial"/>
          <w:lang w:val="en-US"/>
        </w:rPr>
        <w:t>Decor</w:t>
      </w:r>
      <w:r w:rsidRPr="00581BB1">
        <w:rPr>
          <w:rFonts w:ascii="Arial" w:hAnsi="Arial" w:cs="Arial"/>
        </w:rPr>
        <w:t xml:space="preserve"> позволяет создавать поистине уникальные и функциональные решения, которые наилучшим образом подойдут для остекления элитной и коммерческой недвижимости. </w:t>
      </w:r>
    </w:p>
    <w:p w:rsidR="00581BB1" w:rsidRDefault="00581BB1" w:rsidP="00581BB1">
      <w:pPr>
        <w:spacing w:after="0"/>
        <w:rPr>
          <w:rFonts w:ascii="Arial" w:hAnsi="Arial" w:cs="Arial"/>
        </w:rPr>
      </w:pPr>
    </w:p>
    <w:p w:rsidR="007F2AAB" w:rsidRPr="00581BB1" w:rsidRDefault="007F2AAB" w:rsidP="00581BB1">
      <w:pPr>
        <w:spacing w:after="0"/>
        <w:rPr>
          <w:rFonts w:ascii="Arial" w:hAnsi="Arial" w:cs="Arial"/>
          <w:b/>
        </w:rPr>
      </w:pPr>
      <w:r w:rsidRPr="00581BB1">
        <w:rPr>
          <w:rFonts w:ascii="Arial" w:hAnsi="Arial" w:cs="Arial"/>
          <w:b/>
        </w:rPr>
        <w:t>Основные характеристики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6 внутренних воздушных камер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Монтажная глубина 70 мм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Сопротивление теплопередаче профиля 0,91 м²*°С/Вт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Возможность установки заполнения 24, 36 и 40 мм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Цвет профиля белый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Цвет алюминиевых накладок по шкале RAL</w:t>
      </w:r>
    </w:p>
    <w:p w:rsidR="00192606" w:rsidRPr="00192606" w:rsidRDefault="00192606" w:rsidP="00192606">
      <w:pPr>
        <w:pStyle w:val="a3"/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192606">
        <w:rPr>
          <w:rFonts w:ascii="Arial" w:eastAsia="Times New Roman" w:hAnsi="Arial" w:cs="Arial"/>
          <w:color w:val="000000"/>
          <w:szCs w:val="20"/>
          <w:lang w:eastAsia="ru-RU"/>
        </w:rPr>
        <w:t>Цвет уплотнения черный и серый</w:t>
      </w:r>
    </w:p>
    <w:p w:rsidR="000620A9" w:rsidRPr="00581BB1" w:rsidRDefault="000620A9" w:rsidP="00581BB1">
      <w:pPr>
        <w:spacing w:after="0"/>
        <w:rPr>
          <w:rFonts w:ascii="Arial" w:hAnsi="Arial" w:cs="Arial"/>
          <w:b/>
        </w:rPr>
      </w:pPr>
    </w:p>
    <w:p w:rsidR="00581BB1" w:rsidRPr="00E14E6B" w:rsidRDefault="00192606" w:rsidP="00581BB1">
      <w:pPr>
        <w:spacing w:after="0"/>
        <w:rPr>
          <w:rFonts w:ascii="Arial" w:hAnsi="Arial" w:cs="Arial"/>
        </w:rPr>
      </w:pPr>
      <w:r w:rsidRPr="00192606">
        <w:rPr>
          <w:rFonts w:ascii="Arial" w:hAnsi="Arial" w:cs="Arial"/>
        </w:rPr>
        <w:t>#</w:t>
      </w:r>
      <w:proofErr w:type="spellStart"/>
      <w:r w:rsidRPr="00192606">
        <w:rPr>
          <w:rFonts w:ascii="Arial" w:hAnsi="Arial" w:cs="Arial"/>
        </w:rPr>
        <w:t>OknaOrtex</w:t>
      </w:r>
      <w:proofErr w:type="spellEnd"/>
      <w:r w:rsidRPr="00192606">
        <w:rPr>
          <w:rFonts w:ascii="Arial" w:hAnsi="Arial" w:cs="Arial"/>
        </w:rPr>
        <w:t xml:space="preserve"> #ortex</w:t>
      </w:r>
      <w:bookmarkStart w:id="0" w:name="_GoBack"/>
      <w:bookmarkEnd w:id="0"/>
    </w:p>
    <w:sectPr w:rsidR="00581BB1" w:rsidRPr="00E14E6B" w:rsidSect="00192606">
      <w:pgSz w:w="11906" w:h="16838"/>
      <w:pgMar w:top="1135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01F"/>
    <w:multiLevelType w:val="hybridMultilevel"/>
    <w:tmpl w:val="DD5CA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0D9F"/>
    <w:multiLevelType w:val="hybridMultilevel"/>
    <w:tmpl w:val="896A3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3181E"/>
    <w:multiLevelType w:val="hybridMultilevel"/>
    <w:tmpl w:val="D070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438B0"/>
    <w:multiLevelType w:val="multilevel"/>
    <w:tmpl w:val="CBE2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063199"/>
    <w:multiLevelType w:val="hybridMultilevel"/>
    <w:tmpl w:val="EC92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FC"/>
    <w:rsid w:val="000620A9"/>
    <w:rsid w:val="000746E5"/>
    <w:rsid w:val="00092D51"/>
    <w:rsid w:val="000B10F1"/>
    <w:rsid w:val="00192606"/>
    <w:rsid w:val="001A4591"/>
    <w:rsid w:val="00274BBE"/>
    <w:rsid w:val="004A6641"/>
    <w:rsid w:val="005612A8"/>
    <w:rsid w:val="00580244"/>
    <w:rsid w:val="00581BB1"/>
    <w:rsid w:val="006745CA"/>
    <w:rsid w:val="007F2AAB"/>
    <w:rsid w:val="00807E4D"/>
    <w:rsid w:val="00891453"/>
    <w:rsid w:val="008F1AFC"/>
    <w:rsid w:val="00AF677F"/>
    <w:rsid w:val="00BE0CAB"/>
    <w:rsid w:val="00C34415"/>
    <w:rsid w:val="00C46308"/>
    <w:rsid w:val="00D161B5"/>
    <w:rsid w:val="00E14E6B"/>
    <w:rsid w:val="00E86526"/>
    <w:rsid w:val="00F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1B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1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1AD5-7889-4EBA-A9D7-30CD5A75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5</cp:revision>
  <dcterms:created xsi:type="dcterms:W3CDTF">2019-06-04T08:29:00Z</dcterms:created>
  <dcterms:modified xsi:type="dcterms:W3CDTF">2019-07-12T08:20:00Z</dcterms:modified>
</cp:coreProperties>
</file>